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bookmarkStart w:id="0" w:name="_GoBack"/>
      <w:bookmarkEnd w:id="0"/>
      <w:r w:rsidRPr="00DE4E44">
        <w:rPr>
          <w:spacing w:val="80"/>
          <w:sz w:val="40"/>
          <w:szCs w:val="40"/>
        </w:rPr>
        <w:t>OBWIESZCZENIE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Burmistrza Gorzowa Śląskiego</w:t>
      </w:r>
    </w:p>
    <w:p w:rsidR="00575E92" w:rsidRDefault="00575E92" w:rsidP="00575E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dnia 10 kwietnia 2020</w:t>
      </w:r>
      <w:r>
        <w:rPr>
          <w:b/>
          <w:i/>
          <w:sz w:val="32"/>
          <w:szCs w:val="32"/>
        </w:rPr>
        <w:t xml:space="preserve"> </w:t>
      </w:r>
      <w:r>
        <w:rPr>
          <w:b/>
          <w:sz w:val="32"/>
          <w:szCs w:val="32"/>
        </w:rPr>
        <w:t>roku</w:t>
      </w:r>
    </w:p>
    <w:p w:rsidR="005C3FD8" w:rsidRPr="00233F5B" w:rsidRDefault="005C3FD8" w:rsidP="007A3710">
      <w:pPr>
        <w:jc w:val="center"/>
        <w:rPr>
          <w:b/>
          <w:sz w:val="40"/>
          <w:szCs w:val="40"/>
        </w:rPr>
      </w:pPr>
    </w:p>
    <w:p w:rsidR="00E20273" w:rsidRPr="00742FA6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 w:rsidRPr="00742FA6">
        <w:rPr>
          <w:sz w:val="28"/>
          <w:szCs w:val="28"/>
        </w:rPr>
        <w:t xml:space="preserve">Na podstawie art. 16 § 1 </w:t>
      </w:r>
      <w:r w:rsidR="003F0C8F">
        <w:rPr>
          <w:sz w:val="28"/>
          <w:szCs w:val="28"/>
        </w:rPr>
        <w:t>ustawy</w:t>
      </w:r>
      <w:r w:rsidR="00582A5B" w:rsidRPr="00742FA6">
        <w:rPr>
          <w:sz w:val="28"/>
          <w:szCs w:val="28"/>
        </w:rPr>
        <w:t xml:space="preserve"> z dnia 5 stycznia 2011 r</w:t>
      </w:r>
      <w:r w:rsidR="004D3776">
        <w:rPr>
          <w:sz w:val="28"/>
          <w:szCs w:val="28"/>
        </w:rPr>
        <w:t>.</w:t>
      </w:r>
      <w:r w:rsidR="00582A5B" w:rsidRPr="00742FA6">
        <w:rPr>
          <w:sz w:val="28"/>
          <w:szCs w:val="28"/>
        </w:rPr>
        <w:t xml:space="preserve"> – Kodeks wyborczy </w:t>
      </w:r>
      <w:r w:rsidR="007806A2" w:rsidRPr="007806A2">
        <w:rPr>
          <w:sz w:val="28"/>
          <w:szCs w:val="28"/>
        </w:rPr>
        <w:t>(</w:t>
      </w:r>
      <w:r w:rsidR="00502CF0" w:rsidRPr="00502CF0">
        <w:rPr>
          <w:sz w:val="28"/>
          <w:szCs w:val="28"/>
        </w:rPr>
        <w:t>Dz. U. z 2019 r. poz. 684 i 1504 oraz z 2020 r. poz. 568</w:t>
      </w:r>
      <w:r w:rsidR="007806A2" w:rsidRPr="007806A2">
        <w:rPr>
          <w:sz w:val="28"/>
          <w:szCs w:val="28"/>
        </w:rPr>
        <w:t>)</w:t>
      </w:r>
      <w:r w:rsidRPr="00742FA6">
        <w:rPr>
          <w:sz w:val="28"/>
          <w:szCs w:val="28"/>
        </w:rPr>
        <w:t xml:space="preserve"> </w:t>
      </w:r>
      <w:r w:rsidR="003C3082" w:rsidRPr="003C3082">
        <w:rPr>
          <w:sz w:val="28"/>
          <w:szCs w:val="28"/>
        </w:rPr>
        <w:t>Burmistrz Gorzowa Śląskiego</w:t>
      </w:r>
      <w:r w:rsidR="00582A5B" w:rsidRPr="00742FA6">
        <w:rPr>
          <w:sz w:val="28"/>
          <w:szCs w:val="28"/>
        </w:rPr>
        <w:t xml:space="preserve"> podaje do wiadomości </w:t>
      </w:r>
      <w:r w:rsidR="00EC1B74">
        <w:rPr>
          <w:sz w:val="28"/>
          <w:szCs w:val="28"/>
        </w:rPr>
        <w:t xml:space="preserve">wyborców </w:t>
      </w:r>
      <w:r w:rsidR="00582A5B" w:rsidRPr="00742FA6">
        <w:rPr>
          <w:sz w:val="28"/>
          <w:szCs w:val="28"/>
        </w:rPr>
        <w:t>informac</w:t>
      </w:r>
      <w:r w:rsidR="002C6A81" w:rsidRPr="00742FA6">
        <w:rPr>
          <w:sz w:val="28"/>
          <w:szCs w:val="28"/>
        </w:rPr>
        <w:t xml:space="preserve">ję o </w:t>
      </w:r>
      <w:r w:rsidR="00ED171A" w:rsidRPr="00742FA6">
        <w:rPr>
          <w:sz w:val="28"/>
          <w:szCs w:val="28"/>
        </w:rPr>
        <w:t>numerach oraz granicach obwodów głosowania, wyznaczonych siedzibach obwodowych komisji wyborczych</w:t>
      </w:r>
      <w:r w:rsidR="002C6A81" w:rsidRPr="00742FA6">
        <w:rPr>
          <w:sz w:val="28"/>
          <w:szCs w:val="28"/>
        </w:rPr>
        <w:t xml:space="preserve"> </w:t>
      </w:r>
      <w:r w:rsidR="00751C17" w:rsidRPr="00742FA6">
        <w:rPr>
          <w:sz w:val="28"/>
          <w:szCs w:val="28"/>
        </w:rPr>
        <w:t xml:space="preserve">oraz możliwości głosowania korespondencyjnego i przez pełnomocnika </w:t>
      </w:r>
      <w:r w:rsidR="002218C5">
        <w:rPr>
          <w:sz w:val="28"/>
          <w:szCs w:val="28"/>
        </w:rPr>
        <w:t xml:space="preserve">w wyborach </w:t>
      </w:r>
      <w:r w:rsidR="003C3082" w:rsidRPr="003C3082">
        <w:rPr>
          <w:sz w:val="28"/>
          <w:szCs w:val="28"/>
        </w:rPr>
        <w:t>Prezydenta Rzeczypospolitej Polskiej</w:t>
      </w:r>
      <w:r w:rsidR="00054A83">
        <w:rPr>
          <w:sz w:val="28"/>
          <w:szCs w:val="28"/>
        </w:rPr>
        <w:t xml:space="preserve"> </w:t>
      </w:r>
      <w:r w:rsidR="009B660F">
        <w:rPr>
          <w:sz w:val="28"/>
          <w:szCs w:val="28"/>
        </w:rPr>
        <w:t>z</w:t>
      </w:r>
      <w:r w:rsidR="007A3710" w:rsidRPr="00742FA6">
        <w:rPr>
          <w:sz w:val="28"/>
          <w:szCs w:val="28"/>
        </w:rPr>
        <w:t>arządzonych</w:t>
      </w:r>
      <w:r w:rsidR="00582A5B" w:rsidRPr="00742FA6">
        <w:rPr>
          <w:sz w:val="28"/>
          <w:szCs w:val="28"/>
        </w:rPr>
        <w:t xml:space="preserve"> na dzień </w:t>
      </w:r>
      <w:r w:rsidR="003C3082" w:rsidRPr="003C3082">
        <w:rPr>
          <w:sz w:val="28"/>
          <w:szCs w:val="28"/>
        </w:rPr>
        <w:t>10 maja 2020</w:t>
      </w:r>
      <w:r w:rsidR="006C6CF0" w:rsidRPr="003C3082">
        <w:rPr>
          <w:sz w:val="28"/>
          <w:szCs w:val="28"/>
        </w:rPr>
        <w:t xml:space="preserve"> </w:t>
      </w:r>
      <w:r w:rsidR="00BE384C" w:rsidRPr="00742FA6">
        <w:rPr>
          <w:sz w:val="28"/>
          <w:szCs w:val="28"/>
        </w:rPr>
        <w:t>r</w:t>
      </w:r>
      <w:r w:rsidR="006C6CF0" w:rsidRPr="00742FA6">
        <w:rPr>
          <w:sz w:val="28"/>
          <w:szCs w:val="28"/>
        </w:rPr>
        <w:t>.</w:t>
      </w:r>
      <w:r w:rsidR="00BC3565" w:rsidRPr="00742FA6">
        <w:rPr>
          <w:sz w:val="28"/>
          <w:szCs w:val="28"/>
        </w:rPr>
        <w:t>:</w:t>
      </w:r>
    </w:p>
    <w:p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p w:rsidR="00590E20" w:rsidRPr="00233F5B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Budzów, Dębina, Kobyla Góra, Pakoszów.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Świetlica środowiskowa, Wojska Polskiego 17, 46-310 Gorzów Śląski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Gorzów Śląski, Osiedle Centrum (III), ulice: Fryderyka Chopina, Henryka Sienkiewicza, Józefa Piłsudskiego, Karola Miarki, Ks. Józefa Olszoka, Makowa, Parkowa, Piaskowa, Towarowa, Wojska Polskiego, Miasto Gorzów Śląski Osiedle Centrum (III), ulice: Boczna, Curie-Skłodowskiej, Kluczborska 1 - 70, Kościelna, Krasickiego, Marcina Gorzołki, Pieloka, Powstańców Śląskich, Rynek, Słoneczna, Juliusza Słowackiego, Stawowa, Wąska, Zielona, Złota.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Miejsko-Gminny Ośrodek Kultury w Gorzowie Śląskim (sala widowiskowa), Rynek 4, 46-310 Gorzów Śląski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Miasto Gorzów Śląski, Osiedle Południe (IV) ulice: Jana Jaronia, Oleska. Miasto Gorzów Śląski, Osiedle Centrum (III) ulice: Adama Mickiewicza, Byczyńska, Gustawa Morcinka, Józefa Lompy, Kolorowa, Kwiatowa, Mała, Młyńska, Ogrodowa, Pawła Stalmacha, Polna, Sportowa, Stanisława Moniuszki, Tylna, Wałowa. Miasto Gorzów Śląski, Osiedle Zachód (II) ulice: Grzybowa, Kluczborska od nr 71 do końca, Leśna, Leśniki. Osiedle Północ (I) ulice: Golska, Jabłonkowa, Krótka, Łąkowa, Okólna, Poprzeczna, Sosnowa, Wrzosowa.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Hala widowiskowo-sportowa w Gorzowie Śląskim, Byczyńska 13, 46-310 Gorzów Śląski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Jastrzygowice, Sołectwo: Skrońsko.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Budynek Publicznego Przedszkola., Jastrzygowice 23, 46-310 Gorzów Śląski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Jamy. Sołectwo: Kozłowice. Sołectwo: Pawłowice.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Podstawowa., Kozłowice ul. Nowa 2, 46-310 Gorzów Śląski</w:t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Sołectwo: Uszyce.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Publiczna Szkoła Podstawowa., Uszyce 35, 46-310 Gorzów Śląski</w:t>
            </w:r>
          </w:p>
          <w:p w:rsidR="002E67BD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  <w:p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>
                  <wp:extent cx="676275" cy="657225"/>
                  <wp:effectExtent l="0" t="0" r="9525" b="9525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Sołectwa: Goła, Krzyżanowice, Nowa Wieś, Zdziechowice.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7BD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FF647B">
              <w:rPr>
                <w:b/>
                <w:sz w:val="32"/>
                <w:szCs w:val="32"/>
              </w:rPr>
              <w:t>Publiczne Przedszkole, Zdziechowice 98, 46-310 Gorzów Śląski</w:t>
            </w:r>
          </w:p>
        </w:tc>
      </w:tr>
    </w:tbl>
    <w:p w:rsidR="00901A72" w:rsidRPr="00233F5B" w:rsidRDefault="00901A72" w:rsidP="00BC3565">
      <w:pPr>
        <w:jc w:val="both"/>
        <w:rPr>
          <w:b/>
          <w:sz w:val="32"/>
          <w:szCs w:val="32"/>
        </w:rPr>
      </w:pPr>
    </w:p>
    <w:p w:rsidR="008B445D" w:rsidRPr="0016479A" w:rsidRDefault="008B445D" w:rsidP="00BC3565">
      <w:pPr>
        <w:jc w:val="both"/>
        <w:rPr>
          <w:b/>
          <w:sz w:val="16"/>
          <w:szCs w:val="16"/>
        </w:rPr>
      </w:pPr>
    </w:p>
    <w:p w:rsidR="00DB1D69" w:rsidRPr="007D16F7" w:rsidRDefault="008B2664" w:rsidP="00590E20">
      <w:pPr>
        <w:spacing w:line="276" w:lineRule="auto"/>
        <w:jc w:val="both"/>
        <w:rPr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posiadający orzeczenie o znacznym lub umiarkowanym stopniu niepełnosprawności, w rozumieniu ustawy z dnia 27 sierpnia 1997 r. o rehabilitacji zawodowej i społecznej oraz zatrudnianiu osób niepełnosprawnych, w tym także wyborcy posiadający orzeczenie organu rentowego o: 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a) całkowitej niezdolności do pracy i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b) całkowitej niezdolności do pracy,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c) niezdolności do samodzielnej egzystencji,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d) o zaliczeniu do 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e) o zaliczeniu do II grupy inwalidów,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a także wyborcy о stałej albo długotrwałej niezdolności do pracy w gospodarstwie rolnym, którym przysługuje zasiłek pielęgnacyjny, lub</w:t>
      </w:r>
    </w:p>
    <w:p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 xml:space="preserve">podlegający w dniu głosowania obowiązkowej kwarantannie, izolacji lub izolacji w warunkach domowych, o których mowa </w:t>
      </w:r>
      <w:r w:rsidRPr="008B2664">
        <w:rPr>
          <w:sz w:val="30"/>
          <w:szCs w:val="30"/>
        </w:rPr>
        <w:br/>
        <w:t xml:space="preserve">w ustawie z dnia 5 grudnia 2008 r. o zapobieganiu oraz zwalczaniu zakażeń i chorób zakaźnych u ludzi (Dz.U. z 2019 r. poz. 1239 </w:t>
      </w:r>
      <w:r w:rsidRPr="008B2664">
        <w:rPr>
          <w:sz w:val="30"/>
          <w:szCs w:val="30"/>
        </w:rPr>
        <w:br/>
        <w:t>i 1495 oraz z 2020 r. poz. 284 i 374);</w:t>
      </w:r>
    </w:p>
    <w:p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Opolu III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8B2664" w:rsidRPr="00DE2DB7">
        <w:rPr>
          <w:b/>
          <w:sz w:val="30"/>
          <w:szCs w:val="30"/>
        </w:rPr>
        <w:t>5 maja 2020 r.</w:t>
      </w:r>
    </w:p>
    <w:p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zaliczeniu do I grupy inwalidów</w:t>
      </w:r>
      <w:r w:rsidR="00641EA8">
        <w:rPr>
          <w:sz w:val="30"/>
          <w:szCs w:val="30"/>
        </w:rPr>
        <w:t>;</w:t>
      </w:r>
    </w:p>
    <w:p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za</w:t>
      </w:r>
      <w:r w:rsidR="00BC3565" w:rsidRPr="007D16F7">
        <w:rPr>
          <w:sz w:val="30"/>
          <w:szCs w:val="30"/>
        </w:rPr>
        <w:t xml:space="preserve">liczeniu do II grupy inwalidów; </w:t>
      </w:r>
    </w:p>
    <w:p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Burmistrza Gorzowa Śląskiego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:rsidR="005C3FD8" w:rsidRPr="00233F5B" w:rsidRDefault="00ED5B73" w:rsidP="00F74FB8">
      <w:pPr>
        <w:ind w:left="6804" w:right="283"/>
        <w:jc w:val="center"/>
        <w:rPr>
          <w:sz w:val="32"/>
          <w:szCs w:val="32"/>
        </w:rPr>
      </w:pPr>
      <w:r>
        <w:rPr>
          <w:b/>
          <w:sz w:val="32"/>
          <w:szCs w:val="32"/>
        </w:rPr>
        <w:t>Burmistrz Gorzowa Śląskiego</w:t>
      </w:r>
    </w:p>
    <w:p w:rsidR="0019039C" w:rsidRDefault="0019039C" w:rsidP="00F74FB8">
      <w:pPr>
        <w:ind w:left="6804" w:right="283"/>
        <w:jc w:val="center"/>
        <w:rPr>
          <w:sz w:val="32"/>
          <w:szCs w:val="32"/>
        </w:rPr>
      </w:pPr>
    </w:p>
    <w:p w:rsidR="008B445D" w:rsidRPr="0019039C" w:rsidRDefault="0019039C" w:rsidP="00F74FB8">
      <w:pPr>
        <w:ind w:left="6804" w:right="283"/>
        <w:jc w:val="center"/>
        <w:rPr>
          <w:b/>
          <w:i/>
          <w:sz w:val="32"/>
          <w:szCs w:val="32"/>
        </w:rPr>
      </w:pPr>
      <w:r w:rsidRPr="0019039C">
        <w:rPr>
          <w:b/>
          <w:sz w:val="32"/>
          <w:szCs w:val="32"/>
        </w:rPr>
        <w:t>Artur TOMALA</w:t>
      </w:r>
    </w:p>
    <w:sectPr w:rsidR="008B445D" w:rsidRPr="0019039C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4C0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5016D"/>
    <w:rsid w:val="00654AD1"/>
    <w:rsid w:val="00670CD5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DCB31-A5E6-43EF-B515-97B6AC35A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4331</Characters>
  <Application>Microsoft Office Word</Application>
  <DocSecurity>4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cp:lastModifiedBy>USC Gorzów Śl</cp:lastModifiedBy>
  <cp:revision>2</cp:revision>
  <cp:lastPrinted>2016-11-15T08:29:00Z</cp:lastPrinted>
  <dcterms:created xsi:type="dcterms:W3CDTF">2020-04-10T06:50:00Z</dcterms:created>
  <dcterms:modified xsi:type="dcterms:W3CDTF">2020-04-10T06:50:00Z</dcterms:modified>
</cp:coreProperties>
</file>