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88D" w:rsidRPr="0048188D" w:rsidRDefault="0048188D" w:rsidP="0048188D">
      <w:pPr>
        <w:pStyle w:val="NormalnyWeb"/>
        <w:spacing w:before="0" w:beforeAutospacing="0" w:after="0" w:afterAutospacing="0"/>
        <w:rPr>
          <w:rFonts w:ascii="Century" w:hAnsi="Century"/>
          <w:b/>
          <w:bCs/>
          <w:color w:val="FF0000"/>
          <w:sz w:val="22"/>
          <w:szCs w:val="22"/>
        </w:rPr>
      </w:pPr>
      <w:r w:rsidRPr="0048188D">
        <w:rPr>
          <w:rFonts w:ascii="Century" w:hAnsi="Century"/>
          <w:b/>
          <w:bCs/>
          <w:color w:val="FF0000"/>
          <w:sz w:val="22"/>
          <w:szCs w:val="22"/>
        </w:rPr>
        <w:t>Burmistrz Gorzowa Śl.</w:t>
      </w:r>
    </w:p>
    <w:p w:rsidR="0048188D" w:rsidRPr="0048188D" w:rsidRDefault="0048188D" w:rsidP="0048188D">
      <w:pPr>
        <w:pStyle w:val="NormalnyWeb"/>
        <w:spacing w:before="0" w:beforeAutospacing="0" w:after="0" w:afterAutospacing="0"/>
        <w:rPr>
          <w:rFonts w:ascii="Century" w:hAnsi="Century"/>
          <w:b/>
          <w:bCs/>
          <w:color w:val="FF0000"/>
          <w:sz w:val="22"/>
          <w:szCs w:val="22"/>
        </w:rPr>
      </w:pPr>
      <w:r w:rsidRPr="0048188D">
        <w:rPr>
          <w:rFonts w:ascii="Century" w:hAnsi="Century"/>
          <w:b/>
          <w:bCs/>
          <w:color w:val="FF0000"/>
          <w:sz w:val="22"/>
          <w:szCs w:val="22"/>
        </w:rPr>
        <w:t xml:space="preserve">    46-310 Gorzów Śl.</w:t>
      </w:r>
    </w:p>
    <w:p w:rsidR="0048188D" w:rsidRPr="0048188D" w:rsidRDefault="0048188D" w:rsidP="00CD7F0B">
      <w:pPr>
        <w:tabs>
          <w:tab w:val="center" w:pos="7054"/>
        </w:tabs>
        <w:spacing w:after="0" w:line="276" w:lineRule="auto"/>
        <w:rPr>
          <w:rFonts w:ascii="Century" w:eastAsia="Calibri" w:hAnsi="Century" w:cs="Times New Roman"/>
          <w:color w:val="000000"/>
          <w:lang w:eastAsia="pl-PL"/>
        </w:rPr>
      </w:pPr>
      <w:r w:rsidRPr="0048188D">
        <w:rPr>
          <w:rFonts w:ascii="Century" w:hAnsi="Century"/>
          <w:b/>
          <w:bCs/>
          <w:color w:val="FF0000"/>
        </w:rPr>
        <w:t xml:space="preserve">     woj. opolskie</w:t>
      </w:r>
    </w:p>
    <w:p w:rsidR="008807AA" w:rsidRPr="00DE75CB" w:rsidRDefault="008807AA" w:rsidP="00CD7F0B">
      <w:pPr>
        <w:tabs>
          <w:tab w:val="center" w:pos="7054"/>
        </w:tabs>
        <w:spacing w:after="0" w:line="276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  <w:r w:rsidRPr="00DE75CB">
        <w:rPr>
          <w:rFonts w:ascii="Times New Roman" w:eastAsia="Calibri" w:hAnsi="Times New Roman" w:cs="Times New Roman"/>
          <w:color w:val="000000"/>
          <w:lang w:eastAsia="pl-PL"/>
        </w:rPr>
        <w:t xml:space="preserve">Gorzów Śląski, dnia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2 lipca</w:t>
      </w:r>
      <w:r w:rsidRPr="00DE75CB">
        <w:rPr>
          <w:rFonts w:ascii="Times New Roman" w:eastAsia="Calibri" w:hAnsi="Times New Roman" w:cs="Times New Roman"/>
          <w:color w:val="000000"/>
          <w:lang w:eastAsia="pl-PL"/>
        </w:rPr>
        <w:t xml:space="preserve"> 202</w:t>
      </w:r>
      <w:r w:rsidR="00DE75CB">
        <w:rPr>
          <w:rFonts w:ascii="Times New Roman" w:eastAsia="Calibri" w:hAnsi="Times New Roman" w:cs="Times New Roman"/>
          <w:color w:val="000000"/>
          <w:lang w:eastAsia="pl-PL"/>
        </w:rPr>
        <w:t>5</w:t>
      </w:r>
      <w:r w:rsidRPr="00DE75CB">
        <w:rPr>
          <w:rFonts w:ascii="Times New Roman" w:eastAsia="Calibri" w:hAnsi="Times New Roman" w:cs="Times New Roman"/>
          <w:color w:val="000000"/>
          <w:lang w:eastAsia="pl-PL"/>
        </w:rPr>
        <w:t xml:space="preserve"> roku</w:t>
      </w:r>
    </w:p>
    <w:p w:rsidR="008807AA" w:rsidRPr="00DE75CB" w:rsidRDefault="008807AA" w:rsidP="008807AA">
      <w:pPr>
        <w:tabs>
          <w:tab w:val="center" w:pos="7054"/>
        </w:tabs>
        <w:spacing w:after="234" w:line="276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DE75CB">
        <w:rPr>
          <w:rFonts w:ascii="Times New Roman" w:eastAsia="Calibri" w:hAnsi="Times New Roman" w:cs="Times New Roman"/>
          <w:color w:val="000000"/>
          <w:lang w:eastAsia="pl-PL"/>
        </w:rPr>
        <w:t>SOŚ-V.6220.</w:t>
      </w:r>
      <w:r w:rsidR="00DE75CB" w:rsidRPr="00DE75CB">
        <w:rPr>
          <w:rFonts w:ascii="Times New Roman" w:eastAsia="Calibri" w:hAnsi="Times New Roman" w:cs="Times New Roman"/>
          <w:color w:val="000000"/>
          <w:lang w:eastAsia="pl-PL"/>
        </w:rPr>
        <w:t>1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4</w:t>
      </w:r>
      <w:r w:rsidRPr="00DE75CB">
        <w:rPr>
          <w:rFonts w:ascii="Times New Roman" w:eastAsia="Calibri" w:hAnsi="Times New Roman" w:cs="Times New Roman"/>
          <w:color w:val="000000"/>
          <w:lang w:eastAsia="pl-PL"/>
        </w:rPr>
        <w:t>.202</w:t>
      </w:r>
      <w:r w:rsidR="00AD5433" w:rsidRPr="00DE75CB">
        <w:rPr>
          <w:rFonts w:ascii="Times New Roman" w:eastAsia="Calibri" w:hAnsi="Times New Roman" w:cs="Times New Roman"/>
          <w:color w:val="000000"/>
          <w:lang w:eastAsia="pl-PL"/>
        </w:rPr>
        <w:t>4</w:t>
      </w:r>
    </w:p>
    <w:p w:rsidR="008807AA" w:rsidRDefault="008807AA" w:rsidP="008807AA">
      <w:pPr>
        <w:tabs>
          <w:tab w:val="center" w:pos="7054"/>
        </w:tabs>
        <w:spacing w:after="234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807AA" w:rsidRPr="00442463" w:rsidRDefault="008807AA" w:rsidP="008807AA">
      <w:pPr>
        <w:tabs>
          <w:tab w:val="center" w:pos="705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pl-PL"/>
        </w:rPr>
      </w:pPr>
      <w:r w:rsidRPr="00442463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eastAsia="pl-PL"/>
        </w:rPr>
        <w:t>OBWIESZCZENIE</w:t>
      </w:r>
    </w:p>
    <w:p w:rsidR="008807AA" w:rsidRPr="00EF3805" w:rsidRDefault="008807AA" w:rsidP="008807AA">
      <w:pPr>
        <w:tabs>
          <w:tab w:val="center" w:pos="705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o </w:t>
      </w:r>
      <w:r w:rsidRPr="00EF380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>zakończeniu postępowania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 dowodowego</w:t>
      </w:r>
    </w:p>
    <w:p w:rsidR="008807AA" w:rsidRDefault="008807AA" w:rsidP="008807AA">
      <w:pPr>
        <w:spacing w:after="147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:rsidR="008807AA" w:rsidRDefault="008807AA" w:rsidP="008807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0E7379">
        <w:rPr>
          <w:rFonts w:ascii="Times New Roman" w:eastAsia="Calibri" w:hAnsi="Times New Roman" w:cs="Times New Roman"/>
          <w:color w:val="000000"/>
          <w:lang w:eastAsia="pl-PL"/>
        </w:rPr>
        <w:t>Na podstawie art. 10 § 1, art. 81, w związku z art. 49 ustawy z dnia 14 czerwca 1960 r.- Kodeks postępowania administracyjnego (Dz.U. z 202</w:t>
      </w:r>
      <w:r w:rsidR="00960805">
        <w:rPr>
          <w:rFonts w:ascii="Times New Roman" w:eastAsia="Calibri" w:hAnsi="Times New Roman" w:cs="Times New Roman"/>
          <w:color w:val="000000"/>
          <w:lang w:eastAsia="pl-PL"/>
        </w:rPr>
        <w:t>4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r. poz. </w:t>
      </w:r>
      <w:r w:rsidR="00960805">
        <w:rPr>
          <w:rFonts w:ascii="Times New Roman" w:eastAsia="Calibri" w:hAnsi="Times New Roman" w:cs="Times New Roman"/>
          <w:color w:val="000000"/>
          <w:lang w:eastAsia="pl-PL"/>
        </w:rPr>
        <w:t>572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), zgodnie z art. 74 ust. 3 ustawy z dnia</w:t>
      </w:r>
      <w:r w:rsidR="008428BD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3 października 2008 r. o udostępnianiu informacji o środowisku i jego ochronie, udziale społeczeństwa</w:t>
      </w:r>
      <w:r w:rsidR="008428BD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w ochronie środowiska oraz o ocenach oddziaływania na środowisko (Dz. U. z 202</w:t>
      </w:r>
      <w:r w:rsidR="00AD5433">
        <w:rPr>
          <w:rFonts w:ascii="Times New Roman" w:eastAsia="Calibri" w:hAnsi="Times New Roman" w:cs="Times New Roman"/>
          <w:color w:val="000000"/>
          <w:lang w:eastAsia="pl-PL"/>
        </w:rPr>
        <w:t>4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 r. poz. 1</w:t>
      </w:r>
      <w:r w:rsidR="00AD5433">
        <w:rPr>
          <w:rFonts w:ascii="Times New Roman" w:eastAsia="Calibri" w:hAnsi="Times New Roman" w:cs="Times New Roman"/>
          <w:color w:val="000000"/>
          <w:lang w:eastAsia="pl-PL"/>
        </w:rPr>
        <w:t>112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) </w:t>
      </w:r>
    </w:p>
    <w:p w:rsidR="00D0267A" w:rsidRDefault="00D0267A" w:rsidP="008807A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8807AA" w:rsidRPr="00220DC8" w:rsidRDefault="008807AA" w:rsidP="008807A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220DC8">
        <w:rPr>
          <w:rFonts w:ascii="Times New Roman" w:eastAsia="Calibri" w:hAnsi="Times New Roman" w:cs="Times New Roman"/>
          <w:b/>
          <w:bCs/>
          <w:color w:val="000000"/>
          <w:lang w:eastAsia="pl-PL"/>
        </w:rPr>
        <w:t>Burmistrz Gorzowa Śląskiego</w:t>
      </w:r>
    </w:p>
    <w:p w:rsidR="008807AA" w:rsidRPr="00220DC8" w:rsidRDefault="008807AA" w:rsidP="008807AA">
      <w:pPr>
        <w:keepNext/>
        <w:keepLines/>
        <w:spacing w:after="0" w:line="276" w:lineRule="auto"/>
        <w:ind w:left="1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  <w:r w:rsidRPr="00220DC8">
        <w:rPr>
          <w:rFonts w:ascii="Times New Roman" w:eastAsia="Calibri" w:hAnsi="Times New Roman" w:cs="Times New Roman"/>
          <w:b/>
          <w:bCs/>
          <w:color w:val="000000"/>
          <w:lang w:eastAsia="pl-PL"/>
        </w:rPr>
        <w:t>zawiadamia strony postępowania</w:t>
      </w:r>
    </w:p>
    <w:p w:rsidR="008807AA" w:rsidRPr="0099093F" w:rsidRDefault="008807AA" w:rsidP="008807AA">
      <w:pPr>
        <w:keepNext/>
        <w:keepLines/>
        <w:spacing w:after="0" w:line="276" w:lineRule="auto"/>
        <w:ind w:left="15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lang w:eastAsia="pl-PL"/>
        </w:rPr>
      </w:pPr>
    </w:p>
    <w:p w:rsidR="000E2185" w:rsidRPr="008D2384" w:rsidRDefault="008807AA" w:rsidP="00CD7F0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8D2384">
        <w:rPr>
          <w:rFonts w:ascii="Times New Roman" w:eastAsia="Calibri" w:hAnsi="Times New Roman" w:cs="Times New Roman"/>
          <w:color w:val="000000"/>
          <w:lang w:eastAsia="pl-PL"/>
        </w:rPr>
        <w:t xml:space="preserve">że zostało zakończone postępowanie dowodowe w sprawie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zmiany</w:t>
      </w:r>
      <w:r w:rsidRPr="008D2384">
        <w:rPr>
          <w:rFonts w:ascii="Times New Roman" w:eastAsia="Calibri" w:hAnsi="Times New Roman" w:cs="Times New Roman"/>
          <w:color w:val="000000"/>
          <w:lang w:eastAsia="pl-PL"/>
        </w:rPr>
        <w:t xml:space="preserve"> decyzji o środowiskowych uwarunkowaniach dla przedsięwzięcia </w:t>
      </w:r>
      <w:r w:rsidRPr="008D2384">
        <w:rPr>
          <w:rFonts w:ascii="Times New Roman" w:hAnsi="Times New Roman" w:cs="Times New Roman"/>
        </w:rPr>
        <w:t>pn.: „</w:t>
      </w:r>
      <w:r w:rsidR="008D2384" w:rsidRPr="008D2384">
        <w:rPr>
          <w:rFonts w:ascii="Times New Roman" w:hAnsi="Times New Roman" w:cs="Times New Roman"/>
        </w:rPr>
        <w:t>Rozbudowa hali produkcyjno-magazynowej o powierzchnię produkcyjną – odlewnia i obróbka odlanych detali ze stopów aluminium”, planowanego do realizacji w  zakładzie w Gorzowie Śląskim przy ul. Byczyńskiej 37</w:t>
      </w:r>
      <w:r w:rsidR="000E2185" w:rsidRPr="008D2384">
        <w:rPr>
          <w:rFonts w:ascii="Times New Roman" w:hAnsi="Times New Roman" w:cs="Times New Roman"/>
        </w:rPr>
        <w:t>”</w:t>
      </w:r>
    </w:p>
    <w:p w:rsidR="008807AA" w:rsidRPr="00D0267A" w:rsidRDefault="008807AA" w:rsidP="008428BD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D0267A">
        <w:rPr>
          <w:rFonts w:ascii="Times New Roman" w:eastAsia="Calibri" w:hAnsi="Times New Roman" w:cs="Times New Roman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0" wp14:anchorId="380F015F" wp14:editId="32B46B69">
            <wp:simplePos x="0" y="0"/>
            <wp:positionH relativeFrom="page">
              <wp:posOffset>583933</wp:posOffset>
            </wp:positionH>
            <wp:positionV relativeFrom="page">
              <wp:posOffset>6315021</wp:posOffset>
            </wp:positionV>
            <wp:extent cx="6452" cy="6454"/>
            <wp:effectExtent l="0" t="0" r="0" b="0"/>
            <wp:wrapSquare wrapText="bothSides"/>
            <wp:docPr id="2098" name="Picture 2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" name="Picture 209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52" cy="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267A">
        <w:rPr>
          <w:rFonts w:ascii="Times New Roman" w:eastAsia="Calibri" w:hAnsi="Times New Roman" w:cs="Times New Roman"/>
          <w:color w:val="000000"/>
          <w:lang w:eastAsia="pl-PL"/>
        </w:rPr>
        <w:t>Jednocześnie informuję, że:</w:t>
      </w:r>
    </w:p>
    <w:p w:rsidR="00D0267A" w:rsidRPr="00A7122F" w:rsidRDefault="008807AA" w:rsidP="00A7122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A7122F">
        <w:rPr>
          <w:rFonts w:ascii="Times New Roman" w:eastAsia="Calibri" w:hAnsi="Times New Roman" w:cs="Times New Roman"/>
          <w:color w:val="000000"/>
          <w:lang w:eastAsia="pl-PL"/>
        </w:rPr>
        <w:t>Regionalny Dyrektor Ochrony Środowiska w Opolu postanowieniem</w:t>
      </w:r>
      <w:r w:rsidR="00A23D84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 z dnia 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2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6 czerwca</w:t>
      </w:r>
      <w:r w:rsidR="00A23D84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 202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5</w:t>
      </w:r>
      <w:r w:rsidR="00A23D84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r. </w:t>
      </w:r>
      <w:r w:rsidR="00A23D84" w:rsidRPr="00A7122F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>nr WOOŚ.422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1</w:t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>.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36</w:t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>.202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5</w:t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>.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PK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.2</w:t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uzgodnił warunki realizacji przedsięwzięcia z zakresu ochrony środowiska, w wariancie proponowanym przez Inwestora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;</w:t>
      </w:r>
    </w:p>
    <w:p w:rsidR="00A7122F" w:rsidRPr="00A7122F" w:rsidRDefault="008807AA" w:rsidP="00A712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  <w:r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Dyrektor Zarządu Zlewni Wód Polskich w Kaliszu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 xml:space="preserve">postanowieniem z dnia 12 maja 2025r. uzgodnił realizacje przedsięwzięcia w wariancie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proponowanym przez Inwestora</w:t>
      </w:r>
      <w:r w:rsidR="001E058A" w:rsidRPr="00A7122F">
        <w:rPr>
          <w:rFonts w:ascii="Times New Roman" w:eastAsia="Calibri" w:hAnsi="Times New Roman" w:cs="Times New Roman"/>
          <w:color w:val="000000"/>
          <w:lang w:eastAsia="pl-PL"/>
        </w:rPr>
        <w:t>;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</w:p>
    <w:p w:rsidR="00A7122F" w:rsidRPr="00A7122F" w:rsidRDefault="008807AA" w:rsidP="00A7122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  <w:r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Państwowy Powiatowy Inspektor Sanitarny w Oleśnie 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>w opinii sanitarnej z dnia 2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5 marca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 2025r. nr NZ.9022.4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.22</w:t>
      </w:r>
      <w:r w:rsidR="00A7122F"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.2025.LŚ </w:t>
      </w:r>
      <w:r w:rsidR="008D2384">
        <w:rPr>
          <w:rFonts w:ascii="Times New Roman" w:eastAsia="Calibri" w:hAnsi="Times New Roman" w:cs="Times New Roman"/>
          <w:color w:val="000000"/>
          <w:lang w:eastAsia="pl-PL"/>
        </w:rPr>
        <w:t>uzgodnił środowiskowe uwarunkowania bez uwag.</w:t>
      </w:r>
    </w:p>
    <w:p w:rsidR="008807AA" w:rsidRPr="00A7122F" w:rsidRDefault="008807AA" w:rsidP="00A7122F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</w:pPr>
      <w:r w:rsidRPr="00A7122F">
        <w:rPr>
          <w:rFonts w:ascii="Times New Roman" w:eastAsia="Calibri" w:hAnsi="Times New Roman" w:cs="Times New Roman"/>
          <w:color w:val="000000"/>
          <w:lang w:eastAsia="pl-PL"/>
        </w:rPr>
        <w:t>Zainteresowane strony mają możliwość zapoznania się i wypowiedzenia co do zebranych dowodów</w:t>
      </w:r>
      <w:r w:rsidR="00A7122F"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A7122F">
        <w:rPr>
          <w:rFonts w:ascii="Times New Roman" w:eastAsia="Calibri" w:hAnsi="Times New Roman" w:cs="Times New Roman"/>
          <w:color w:val="000000"/>
          <w:lang w:eastAsia="pl-PL"/>
        </w:rPr>
        <w:t xml:space="preserve">i materiałów oraz zgłoszonych żądań przed wydaniem decyzji </w:t>
      </w:r>
      <w:r w:rsidRPr="00A7122F">
        <w:rPr>
          <w:rFonts w:ascii="Times New Roman" w:eastAsia="Calibri" w:hAnsi="Times New Roman" w:cs="Times New Roman"/>
          <w:b/>
          <w:bCs/>
          <w:color w:val="000000"/>
          <w:u w:val="single"/>
          <w:lang w:eastAsia="pl-PL"/>
        </w:rPr>
        <w:t xml:space="preserve">w terminie 7 dni od daty doręczenia. </w:t>
      </w:r>
    </w:p>
    <w:p w:rsidR="008807AA" w:rsidRPr="000E7379" w:rsidRDefault="008807AA" w:rsidP="008807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0E7379">
        <w:rPr>
          <w:rFonts w:ascii="Times New Roman" w:eastAsia="Calibri" w:hAnsi="Times New Roman" w:cs="Times New Roman"/>
          <w:color w:val="000000"/>
          <w:lang w:eastAsia="pl-PL"/>
        </w:rPr>
        <w:t>Zgodnie z art. 49 ustawy z dnia 14 czerwca 1960 r.- Kodeks postępowania administracyjnego (Dz.U. z 202</w:t>
      </w:r>
      <w:r w:rsidR="00DF476F">
        <w:rPr>
          <w:rFonts w:ascii="Times New Roman" w:eastAsia="Calibri" w:hAnsi="Times New Roman" w:cs="Times New Roman"/>
          <w:color w:val="000000"/>
          <w:lang w:eastAsia="pl-PL"/>
        </w:rPr>
        <w:t>4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r. poz. </w:t>
      </w:r>
      <w:r w:rsidR="00DF476F">
        <w:rPr>
          <w:rFonts w:ascii="Times New Roman" w:eastAsia="Calibri" w:hAnsi="Times New Roman" w:cs="Times New Roman"/>
          <w:color w:val="000000"/>
          <w:lang w:eastAsia="pl-PL"/>
        </w:rPr>
        <w:t>572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) zawiadomienie uznaje się za doręczone po upływie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14 dni od dnia</w:t>
      </w:r>
      <w:r w:rsidRPr="000E7379">
        <w:rPr>
          <w:rFonts w:ascii="Times New Roman" w:hAnsi="Times New Roman" w:cs="Times New Roman"/>
        </w:rPr>
        <w:t xml:space="preserve"> ogłoszenia.</w:t>
      </w:r>
    </w:p>
    <w:p w:rsidR="008807AA" w:rsidRPr="001E6BA5" w:rsidRDefault="008807AA" w:rsidP="008807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Z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 materiałami dotyczącymi sprawy można się zapoznać w siedzibie Urzędu Miejskiego</w:t>
      </w:r>
      <w:r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w Gorzowie Śląskim, w Referacie </w:t>
      </w:r>
      <w:r>
        <w:rPr>
          <w:rFonts w:ascii="Times New Roman" w:eastAsia="Calibri" w:hAnsi="Times New Roman" w:cs="Times New Roman"/>
          <w:color w:val="000000"/>
          <w:lang w:eastAsia="pl-PL"/>
        </w:rPr>
        <w:t>Spraw Obywatelskich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 i Ochrony Środowiska, od poniedziałku do piątku w godzinach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pracy urzędu </w:t>
      </w:r>
      <w:r w:rsidRPr="001E6BA5">
        <w:rPr>
          <w:rFonts w:ascii="Times New Roman" w:eastAsia="Calibri" w:hAnsi="Times New Roman" w:cs="Times New Roman"/>
          <w:color w:val="000000"/>
          <w:lang w:eastAsia="pl-PL"/>
        </w:rPr>
        <w:t xml:space="preserve">(po uzgodnieniu terminu pod nr telefonu 34 3505710 wew. 158). </w:t>
      </w:r>
    </w:p>
    <w:p w:rsidR="008807AA" w:rsidRPr="000E7379" w:rsidRDefault="008807AA" w:rsidP="008807A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Uwagi i wnioski można składać na piśmie (w siedzibie Urzędu Miejskiego w Gorzowie Śląskim, ul. Wojska Polskiego 15, 46-310 Gorzów Śląski), za pomocą telefaksu lub ustnie do protokołu. Podania utrwalone w postaci elektronicznej wnosi się na adres do doręczeń elektronicznych, za pomocą elektronicznej skrzynki podawczej na platformie e-PUAP.</w:t>
      </w:r>
      <w:r w:rsidR="00CD7F0B"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>
        <w:rPr>
          <w:rFonts w:ascii="Times New Roman" w:eastAsia="Calibri" w:hAnsi="Times New Roman" w:cs="Times New Roman"/>
          <w:color w:val="000000"/>
          <w:lang w:eastAsia="pl-PL"/>
        </w:rPr>
        <w:t>Podania wniesione na adres poczty elektronicznej organu administracji publicznej (e-mail), zgodnie z art. 63 § 1 ustawy Kpa, pozostawia się bez rozpoznania.</w:t>
      </w:r>
    </w:p>
    <w:p w:rsidR="00843823" w:rsidRDefault="008807AA" w:rsidP="00A7122F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color w:val="000000"/>
          <w:lang w:eastAsia="pl-PL"/>
        </w:rPr>
        <w:t>N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iniejsze zawiadomienie zostanie zamieszczone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w Biuletynie Informacji Publicznej Urzędu Miejskiego w Gorzowie Śląskim na stronie </w:t>
      </w:r>
      <w:r w:rsidRPr="000E7379">
        <w:rPr>
          <w:rFonts w:ascii="Times New Roman" w:eastAsia="Calibri" w:hAnsi="Times New Roman" w:cs="Times New Roman"/>
          <w:color w:val="000000"/>
          <w:u w:val="single" w:color="000000"/>
          <w:lang w:eastAsia="pl-PL"/>
        </w:rPr>
        <w:t>bip.gorzowslaski.</w:t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>pl oraz na tablicy ogłoszeń</w:t>
      </w:r>
      <w:r>
        <w:rPr>
          <w:rFonts w:ascii="Times New Roman" w:eastAsia="Calibri" w:hAnsi="Times New Roman" w:cs="Times New Roman"/>
          <w:color w:val="000000"/>
          <w:lang w:eastAsia="pl-PL"/>
        </w:rPr>
        <w:br/>
      </w:r>
      <w:r w:rsidRPr="000E7379">
        <w:rPr>
          <w:rFonts w:ascii="Times New Roman" w:eastAsia="Calibri" w:hAnsi="Times New Roman" w:cs="Times New Roman"/>
          <w:color w:val="000000"/>
          <w:lang w:eastAsia="pl-PL"/>
        </w:rPr>
        <w:t xml:space="preserve">w miejscowości </w:t>
      </w:r>
      <w:r w:rsidR="000766FC">
        <w:rPr>
          <w:rFonts w:ascii="Times New Roman" w:eastAsia="Calibri" w:hAnsi="Times New Roman" w:cs="Times New Roman"/>
          <w:color w:val="000000"/>
          <w:lang w:eastAsia="pl-PL"/>
        </w:rPr>
        <w:t>Gorzów Śląski.</w:t>
      </w:r>
    </w:p>
    <w:p w:rsidR="00CD7F0B" w:rsidRPr="00CD7F0B" w:rsidRDefault="00CD7F0B" w:rsidP="00CD7F0B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</w:pPr>
      <w:bookmarkStart w:id="0" w:name="_Hlk195088245"/>
      <w:r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          </w:t>
      </w:r>
      <w:r w:rsidRPr="00CD7F0B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Z up. Burmistrza</w:t>
      </w:r>
    </w:p>
    <w:p w:rsidR="00CD7F0B" w:rsidRPr="00CD7F0B" w:rsidRDefault="00CD7F0B" w:rsidP="00CD7F0B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iCs/>
          <w:color w:val="FF0000"/>
          <w:lang w:eastAsia="pl-PL"/>
        </w:rPr>
      </w:pPr>
      <w:r w:rsidRPr="00CD7F0B">
        <w:rPr>
          <w:rFonts w:ascii="Times New Roman" w:eastAsia="Calibri" w:hAnsi="Times New Roman" w:cs="Times New Roman"/>
          <w:i/>
          <w:iCs/>
          <w:color w:val="FF0000"/>
          <w:lang w:eastAsia="pl-PL"/>
        </w:rPr>
        <w:t>/-/ mgr Michalina Stelmach</w:t>
      </w:r>
    </w:p>
    <w:p w:rsidR="00CD7F0B" w:rsidRPr="00CD7F0B" w:rsidRDefault="00CD7F0B" w:rsidP="00CD7F0B">
      <w:pPr>
        <w:spacing w:after="0" w:line="240" w:lineRule="auto"/>
        <w:ind w:left="5664" w:firstLine="708"/>
        <w:jc w:val="both"/>
        <w:rPr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 xml:space="preserve">        </w:t>
      </w:r>
      <w:r w:rsidRPr="00CD7F0B">
        <w:rPr>
          <w:rFonts w:ascii="Times New Roman" w:eastAsia="Calibri" w:hAnsi="Times New Roman" w:cs="Times New Roman"/>
          <w:color w:val="FF0000"/>
          <w:sz w:val="20"/>
          <w:szCs w:val="20"/>
          <w:lang w:eastAsia="pl-PL"/>
        </w:rPr>
        <w:t>Zastępca Burmistrza</w:t>
      </w:r>
      <w:bookmarkEnd w:id="0"/>
    </w:p>
    <w:sectPr w:rsidR="00CD7F0B" w:rsidRPr="00CD7F0B" w:rsidSect="00CD7F0B">
      <w:pgSz w:w="11906" w:h="16838"/>
      <w:pgMar w:top="851" w:right="1247" w:bottom="51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18D3"/>
    <w:multiLevelType w:val="hybridMultilevel"/>
    <w:tmpl w:val="34D06094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347FD1"/>
    <w:multiLevelType w:val="hybridMultilevel"/>
    <w:tmpl w:val="1D6616E4"/>
    <w:lvl w:ilvl="0" w:tplc="1AE672D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81B91"/>
    <w:multiLevelType w:val="hybridMultilevel"/>
    <w:tmpl w:val="66960894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C4B41"/>
    <w:multiLevelType w:val="hybridMultilevel"/>
    <w:tmpl w:val="A8E84D8E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61DB7"/>
    <w:multiLevelType w:val="hybridMultilevel"/>
    <w:tmpl w:val="484E3C5C"/>
    <w:lvl w:ilvl="0" w:tplc="1AE67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200847">
    <w:abstractNumId w:val="2"/>
  </w:num>
  <w:num w:numId="2" w16cid:durableId="279530332">
    <w:abstractNumId w:val="0"/>
  </w:num>
  <w:num w:numId="3" w16cid:durableId="134492413">
    <w:abstractNumId w:val="1"/>
  </w:num>
  <w:num w:numId="4" w16cid:durableId="1442332847">
    <w:abstractNumId w:val="3"/>
  </w:num>
  <w:num w:numId="5" w16cid:durableId="1334720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AA"/>
    <w:rsid w:val="000249FB"/>
    <w:rsid w:val="000766FC"/>
    <w:rsid w:val="000E2185"/>
    <w:rsid w:val="000E56A0"/>
    <w:rsid w:val="001E058A"/>
    <w:rsid w:val="001E6BA5"/>
    <w:rsid w:val="001F19E7"/>
    <w:rsid w:val="00236138"/>
    <w:rsid w:val="00295379"/>
    <w:rsid w:val="0048188D"/>
    <w:rsid w:val="005C6669"/>
    <w:rsid w:val="00807159"/>
    <w:rsid w:val="008428BD"/>
    <w:rsid w:val="00843823"/>
    <w:rsid w:val="008807AA"/>
    <w:rsid w:val="008B543F"/>
    <w:rsid w:val="008B7E13"/>
    <w:rsid w:val="008D2384"/>
    <w:rsid w:val="008D2616"/>
    <w:rsid w:val="00960805"/>
    <w:rsid w:val="009C5268"/>
    <w:rsid w:val="00A23D84"/>
    <w:rsid w:val="00A7122F"/>
    <w:rsid w:val="00AD5433"/>
    <w:rsid w:val="00B0729B"/>
    <w:rsid w:val="00C320BB"/>
    <w:rsid w:val="00CD7F0B"/>
    <w:rsid w:val="00D0267A"/>
    <w:rsid w:val="00D24A17"/>
    <w:rsid w:val="00DB5BDB"/>
    <w:rsid w:val="00DE75CB"/>
    <w:rsid w:val="00DF476F"/>
    <w:rsid w:val="00E5608A"/>
    <w:rsid w:val="00EE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A37D"/>
  <w15:chartTrackingRefBased/>
  <w15:docId w15:val="{3DCE7655-B330-4849-B519-F62341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7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0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07A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81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Mycka-Kocemba</dc:creator>
  <cp:keywords/>
  <dc:description/>
  <cp:lastModifiedBy>Iwona Mycka-Kocemba</cp:lastModifiedBy>
  <cp:revision>19</cp:revision>
  <dcterms:created xsi:type="dcterms:W3CDTF">2023-03-03T11:31:00Z</dcterms:created>
  <dcterms:modified xsi:type="dcterms:W3CDTF">2025-07-02T09:08:00Z</dcterms:modified>
</cp:coreProperties>
</file>