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5E" w:rsidRPr="00553371" w:rsidRDefault="000F3E5E" w:rsidP="000F3E5E">
      <w:pPr>
        <w:shd w:val="clear" w:color="auto" w:fill="FFFFFF"/>
        <w:spacing w:before="54" w:after="100" w:afterAutospacing="1" w:line="344" w:lineRule="atLeast"/>
        <w:outlineLvl w:val="0"/>
        <w:rPr>
          <w:rFonts w:ascii="Arial" w:eastAsia="Times New Roman" w:hAnsi="Arial" w:cs="Arial"/>
          <w:color w:val="FF0000"/>
          <w:kern w:val="36"/>
          <w:sz w:val="34"/>
          <w:szCs w:val="34"/>
          <w:lang w:eastAsia="pl-PL"/>
        </w:rPr>
      </w:pPr>
      <w:bookmarkStart w:id="0" w:name="_GoBack"/>
      <w:bookmarkEnd w:id="0"/>
      <w:r w:rsidRPr="00553371">
        <w:rPr>
          <w:rFonts w:ascii="Arial" w:eastAsia="Times New Roman" w:hAnsi="Arial" w:cs="Arial"/>
          <w:color w:val="FF0000"/>
          <w:kern w:val="36"/>
          <w:sz w:val="34"/>
          <w:szCs w:val="34"/>
          <w:lang w:eastAsia="pl-PL"/>
        </w:rPr>
        <w:t>Informacja dla wyborców niepełnosprawnych</w:t>
      </w:r>
    </w:p>
    <w:p w:rsidR="000F3E5E" w:rsidRPr="003408F2" w:rsidRDefault="000F3E5E" w:rsidP="000F3E5E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 w:themeColor="text1"/>
          <w:sz w:val="14"/>
          <w:szCs w:val="14"/>
          <w:lang w:eastAsia="pl-PL"/>
        </w:rPr>
      </w:pPr>
      <w:r w:rsidRPr="003408F2">
        <w:rPr>
          <w:rFonts w:ascii="Arial" w:eastAsia="Times New Roman" w:hAnsi="Arial" w:cs="Arial"/>
          <w:b/>
          <w:bCs/>
          <w:color w:val="000000" w:themeColor="text1"/>
          <w:sz w:val="14"/>
          <w:lang w:eastAsia="pl-PL"/>
        </w:rPr>
        <w:t>Informacja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pl-PL"/>
        </w:rPr>
        <w:br/>
      </w:r>
      <w:r w:rsidRPr="003408F2">
        <w:rPr>
          <w:rFonts w:ascii="Arial" w:eastAsia="Times New Roman" w:hAnsi="Arial" w:cs="Arial"/>
          <w:b/>
          <w:bCs/>
          <w:color w:val="000000" w:themeColor="text1"/>
          <w:sz w:val="14"/>
          <w:lang w:eastAsia="pl-PL"/>
        </w:rPr>
        <w:t>o uprawnieniach wyborców niepełnosprawnych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pl-PL"/>
        </w:rPr>
        <w:br/>
      </w:r>
      <w:r w:rsidR="004F7F34" w:rsidRPr="003408F2">
        <w:rPr>
          <w:rFonts w:ascii="Arial" w:eastAsia="Times New Roman" w:hAnsi="Arial" w:cs="Arial"/>
          <w:b/>
          <w:bCs/>
          <w:color w:val="000000" w:themeColor="text1"/>
          <w:sz w:val="14"/>
          <w:lang w:eastAsia="pl-PL"/>
        </w:rPr>
        <w:t>w Referendum Ogólnokrajowym zarządzonym na dzień 6 września 2015 roku</w:t>
      </w:r>
    </w:p>
    <w:p w:rsidR="00553371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Prawo do głosowania przez pełnomocnika</w:t>
      </w:r>
      <w:r w:rsidRPr="000F3E5E">
        <w:rPr>
          <w:rFonts w:ascii="Arial" w:eastAsia="Times New Roman" w:hAnsi="Arial" w:cs="Arial"/>
          <w:color w:val="444444"/>
          <w:sz w:val="14"/>
          <w:szCs w:val="14"/>
          <w:lang w:eastAsia="pl-PL"/>
        </w:rPr>
        <w:br/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Prawo do głosowania za pośrednictwem pełnomocnika mają 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osoby uprawnione do udziału  referendum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, któr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e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najpóźniej w dniu głosowania ukończą 75 lat, a także wyborcy posiadający orzeczenie o znacznym lub umiarkowanym stopniu niepełnosprawności w rozumieniu ustawy z dnia 27 sierpnia 1997 r. o rehabilitacji zawodowej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i społecznej oraz zatrudnianiu osób niepełnosprawnych (Dz. U. z 2011 r. Nr 127, poz. 721, z </w:t>
      </w:r>
      <w:proofErr w:type="spellStart"/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późn</w:t>
      </w:r>
      <w:proofErr w:type="spellEnd"/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. zm.), w tym również 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osoby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posiadający orzeczenie organu rentowego o:</w:t>
      </w:r>
    </w:p>
    <w:p w:rsidR="000F3E5E" w:rsidRPr="00553371" w:rsidRDefault="000F3E5E" w:rsidP="00553371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1.      całkowitej niezdolności do pracy, ustalone na podstawie art. 12 ust. 2, i niezdolności do samodzielnej egzystencji, ustalone na podstawie art. 13 ust. 5 ustawy z dnia 17 grudnia 1998 r. о emeryturach i rentach z Funduszu Ubezpieczeń Społecznych (Dz. U. z 2013 r. poz. 1440);</w:t>
      </w:r>
    </w:p>
    <w:p w:rsidR="000F3E5E" w:rsidRPr="00553371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2.      niezdolności do samodzielnej egzystencji, ustalone na podstawie art. 13 ust. 5 ustawy wymienionej w pkt 1;</w:t>
      </w:r>
    </w:p>
    <w:p w:rsidR="003408F2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3.      całkowitej niezdolności do pracy, ustalone na podstawie art. 12 us</w:t>
      </w:r>
      <w:r w:rsidR="003408F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t. 2 ustawy wymienionej w pkt </w:t>
      </w:r>
    </w:p>
    <w:p w:rsidR="003408F2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4.      orzeczenie o zaliczeniu do I </w:t>
      </w:r>
      <w:r w:rsidR="004F7F34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grupy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inwalidów;</w:t>
      </w:r>
    </w:p>
    <w:p w:rsidR="000F3E5E" w:rsidRPr="00553371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5.      orzeczenie o zaliczeniu do II grupy inwalidów;</w:t>
      </w:r>
    </w:p>
    <w:p w:rsidR="000F3E5E" w:rsidRPr="00553371" w:rsidRDefault="000F3E5E" w:rsidP="000F3E5E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a także osoby о stałej albo długotrwałej niezdolności do pracy w gospodarstwie rolnym, którym przysługuje zasiłek pielęgnacyjny.</w:t>
      </w:r>
    </w:p>
    <w:p w:rsidR="000F3E5E" w:rsidRPr="00553371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Pełnomocnikiem może być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osoba wpisana do rejestru wyborców w tej samej gminie, co udzielający pełnomocnictwa do głosowania lub posiadająca zaświadczenie o prawie do głosowania.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Pełnomocnikiem 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nie może być 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osoba wchodząca w skład komisji obwodowej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do spraw referendum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właściwej dla obwodu głosowania osoby udzielającej pełnomocnictwa do głosowania, a także mężowie 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zaufania.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Pełnomocnictwo można przyjąć tylko od jednej osoby lub od dwóch osób, jeżeli co najmniej jedną z nich jest wstępny (ojciec, matka, dziadek, babka, itd.), zstępny (syn, córka, wnuk, wnuczka, itd.), małżonek, brat, siostra lub osoba pozostająca w stosunku przys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posobienia, opieki lub kurateli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 stosunku do pełnomocnika.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Pełnomocnictwa udziela się 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przed Sekretarzem Urzędu Miejskiego w Gorzowie Śląskim upoważnionym przez Burmistrza Gorzowa Śląskiego do sporządzania aktów pełnomocnictwa do głosowania.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W celu sporządzenia aktu pełnomocnictwa wyborca 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składa wniosek 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do Burmistrza Gorzowa Śląskiego. 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Wniosek należy złożyć najpóźniej w 6. dniu przed dniem wyborów, tj. do dnia </w:t>
      </w:r>
      <w:r w:rsidR="004F7F34"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28 sierpnia 2015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r.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(termin wydłużony zgodnie z art. 9 § 2 Kodeksu wyborczego). Wzór wniosku stanowi załącznik nr 2 do rozporządzenia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 </w:t>
      </w:r>
    </w:p>
    <w:p w:rsidR="003408F2" w:rsidRDefault="000F3E5E" w:rsidP="006F1AB2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6F1AB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wniosku należy dołączyć:</w:t>
      </w:r>
      <w:r w:rsidRPr="006F1AB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• pisemną zgodę osoby mającej być pełnomocnikiem na przyjęcie pełnomocnictwa — wzór zgody na przyjęcie pełnomocnictwa stanowi załącznik nr 6 do rozporządzenia Ministra Spraw Wewnętrznych i Administracji wskazanego wyżej 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• kopię aktualnego orzeczenia właściwego organu orzekającego o ustaleniu stopnia niepełnosprawności, 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 xml:space="preserve">jeżeli wyborca udzielający pełnomocnictwa w dniu głosowania nie będzie 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lastRenderedPageBreak/>
        <w:t>miał ukończonych 75 lat;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• kopię zaświadczenia o prawie do głosowania wydanego osobie mającej być pełnomocnikiem, 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 xml:space="preserve">jeżeli osoba ta nie jest ujęta w rejestrze wyborców w </w:t>
      </w:r>
      <w:r w:rsidR="006F1AB2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 xml:space="preserve">tej samej gminie co udzielający 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pełnomocnictwa.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 xml:space="preserve">Akt pełnomocnictwa jest sporządzany w miejscu zamieszkania </w:t>
      </w:r>
      <w:r w:rsid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osoby uprawionej do udziału w referendum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lub w innym miejscu na obszarze gminy, jeżeli wyborca zwróci się o to we wniosku o jego sporządzenie.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="00553371"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Osoba uprawniona do udziału w referendum ma prawo cofnięcia udzielonego 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pełnomocnictwa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 Cofnięcie pełnomocnictwa następuje przez złożenie najpóźniej na 2 dni przed dniem wyborów, tj. do dnia </w:t>
      </w:r>
      <w:r w:rsidR="006F1AB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4 września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2015 r., stosownego oświadczenia wójtowi (burmistrzowi, prezydentowi miasta) gminy, w której sporządzono akt pełnomocnictwa, lub przez doręczenie takiego oświadczenia właściwej obwodowej komisji </w:t>
      </w:r>
      <w:r w:rsidR="006F1AB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do spraw referendum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w dniu głosowania.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="006F1AB2"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Osoba uprawniona do udziału w referendum, która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udzieli</w:t>
      </w:r>
      <w:r w:rsidR="006F1AB2"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ła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pełnomocnictwa może głosować osobiście w lokalu wyborczym, jeżeli wcześniej nie oddał głosu pełnomocnik. Głosowanie osobiste przez </w:t>
      </w:r>
      <w:r w:rsidR="006F1AB2"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osobę uprawnioną do udziału w głosowaniu </w:t>
      </w:r>
      <w:r w:rsidRPr="006F1AB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powoduje wygaśnięcie pełnomocnictwa</w:t>
      </w:r>
      <w:r w:rsidRPr="006F1AB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6F1AB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Szczegółowe zasady w sprawie sporządzenia aktu pełnomocnictwa do głosowania określa rozporządzenie Ministra Spraw Wewnętrznych i Administracji z dnia 28 lipca 2011 r. w sprawie sporządzenia aktu pełnomocnictwa do głosowania w wyborach: do Sejmu Rzeczypospolitej Polskiej</w:t>
      </w:r>
      <w:r w:rsidR="003408F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  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i do Senatu Rzeczypospolitej Polskiej, Prezydenta Rzeczypospolitej Polskiej, do Parlamentu Europejskiego w Rzeczypospolitej Polskiej, do organów stanowiących jednostek samorządu terytorialnego oraz wójtów, burmistrzów i prezydentów miast (Dz. U. Nr 157, poz. 936 i z 2014 r. poz. 1428).</w:t>
      </w:r>
    </w:p>
    <w:p w:rsidR="006F1AB2" w:rsidRDefault="000F3E5E" w:rsidP="006F1AB2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Wniosek o wydanie aktu pełnomocnictwa składa się</w:t>
      </w:r>
      <w:r w:rsidR="006F1AB2"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 Sekretariacie Urzędu Miejskiego</w:t>
      </w:r>
      <w:r w:rsidR="006F1AB2"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   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 Gorzowie Śląskim, w godzinach od 7.30 do 1</w:t>
      </w:r>
      <w:r w:rsidR="004F7F34"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4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.00.</w:t>
      </w:r>
      <w:r w:rsidRPr="003408F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  <w:t>Wniosek można złożyć również drogą elektroniczną na adres um@gorzowslaski.pl</w:t>
      </w:r>
      <w:r w:rsidRPr="003408F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 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Głosowanie w lokalu wyborczym przy użyciu nakładki na kartę do głosowania sporządzonej </w:t>
      </w:r>
      <w:r w:rsidR="0055337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  </w:t>
      </w:r>
      <w:r w:rsidRPr="0055337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alfabecie Braille'a</w:t>
      </w:r>
      <w:r w:rsidR="006F1AB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.</w:t>
      </w:r>
    </w:p>
    <w:p w:rsidR="000F3E5E" w:rsidRPr="006F1AB2" w:rsidRDefault="006F1AB2" w:rsidP="006F1AB2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Osoba niepełnosprawna, uprawniona do udziału w referendum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może głosować w lokalu 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obwodowej komisji do spraw referendum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przy użyciu nakładki na kartę do głosowania sporządzonej w alfabecie Braille'a.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 xml:space="preserve">W dniu 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referendum 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obwodowa komisja 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do spraw referendum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wraz z kartą do głosowania wyda wyborcy niepełnosprawnemu, na jego prośbę, nakładkę na tę kartę. Po oddaniu głosu </w:t>
      </w:r>
      <w:r>
        <w:rPr>
          <w:rFonts w:ascii="Arial" w:eastAsia="Times New Roman" w:hAnsi="Arial" w:cs="Arial"/>
          <w:color w:val="444444"/>
          <w:sz w:val="20"/>
          <w:szCs w:val="20"/>
          <w:lang w:eastAsia="pl-PL"/>
        </w:rPr>
        <w:t>osoba uprawniona do udziału w referendum obowiązana</w:t>
      </w:r>
      <w:r w:rsidR="000F3E5E"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jest zwrócić komisji obwodowej nakładkę na kartę.</w:t>
      </w:r>
    </w:p>
    <w:p w:rsidR="006F1AB2" w:rsidRDefault="000F3E5E" w:rsidP="00553371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FF0000"/>
          <w:sz w:val="20"/>
          <w:szCs w:val="20"/>
          <w:lang w:eastAsia="pl-PL"/>
        </w:rPr>
        <w:br/>
      </w:r>
      <w:r w:rsidRPr="0055337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Korzystanie z pomocy innej osoby w trakcie głosowania w lokalu wyborczym</w:t>
      </w:r>
    </w:p>
    <w:p w:rsidR="00C17580" w:rsidRPr="006F1AB2" w:rsidRDefault="000F3E5E" w:rsidP="006F1AB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 na głosowaniu w zastępstwie tego wyborcy. Dopuszczalne jest, aby na życzenie wyborcy niepełnosprawnego w pomieszczeniu za zasłoną przebywała osoba udzielająca pomocy. Osobą tą nie może być członek komisji ani mąż zaufania.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Natomiast komisja jest obowiązana, na prośbę wyborcy niepełnosprawnego, do przekazania ustnie treści obwieszczeń wyborczych w zakresie informacji o komitetach wyborczych biorących udział</w:t>
      </w:r>
      <w:r w:rsidR="006F1AB2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         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 xml:space="preserve"> w wyborach oraz o zarejestrowanych kandydatach na Prezydenta Rzeczypospolitej Polskiej.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br/>
        <w:t>Ponadto wyborca niepełnosprawny może skorzystać z uprawnień przysługujących każdemu wyborcy, które ułatwiają wzięcie udziału w głosowaniu, takich jak </w:t>
      </w:r>
      <w:r w:rsidRPr="00553371">
        <w:rPr>
          <w:rFonts w:ascii="Arial" w:eastAsia="Times New Roman" w:hAnsi="Arial" w:cs="Arial"/>
          <w:b/>
          <w:bCs/>
          <w:color w:val="444444"/>
          <w:sz w:val="20"/>
          <w:szCs w:val="20"/>
          <w:lang w:eastAsia="pl-PL"/>
        </w:rPr>
        <w:t>głosowanie korespondencyjne ( informacje o zasadach głosowania korespondencyjnego znajdują się w pkt. „Informacje dla wyborcy”),</w:t>
      </w:r>
      <w:r w:rsidRPr="00553371">
        <w:rPr>
          <w:rFonts w:ascii="Arial" w:eastAsia="Times New Roman" w:hAnsi="Arial" w:cs="Arial"/>
          <w:color w:val="444444"/>
          <w:sz w:val="20"/>
          <w:szCs w:val="20"/>
          <w:lang w:eastAsia="pl-PL"/>
        </w:rPr>
        <w:t>głosowanie w wybranym obwodzie głosowania, w tym obwodzie przystosowanym do potrzeb wyborców niepełnosprawnych, głosowanie na podstawie zaświadczenia o prawie do głosowania.</w:t>
      </w:r>
    </w:p>
    <w:sectPr w:rsidR="00C17580" w:rsidRPr="006F1AB2" w:rsidSect="00C1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E5E"/>
    <w:rsid w:val="000F3E5E"/>
    <w:rsid w:val="003408F2"/>
    <w:rsid w:val="004F7F34"/>
    <w:rsid w:val="00553371"/>
    <w:rsid w:val="006F1AB2"/>
    <w:rsid w:val="008D7CD0"/>
    <w:rsid w:val="00C17580"/>
    <w:rsid w:val="00E12A0C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711C-4CB9-4619-9301-3A42C32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580"/>
  </w:style>
  <w:style w:type="paragraph" w:styleId="Nagwek1">
    <w:name w:val="heading 1"/>
    <w:basedOn w:val="Normalny"/>
    <w:link w:val="Nagwek1Znak"/>
    <w:uiPriority w:val="9"/>
    <w:qFormat/>
    <w:rsid w:val="000F3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3E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E5E"/>
    <w:rPr>
      <w:b/>
      <w:bCs/>
    </w:rPr>
  </w:style>
  <w:style w:type="character" w:customStyle="1" w:styleId="apple-converted-space">
    <w:name w:val="apple-converted-space"/>
    <w:basedOn w:val="Domylnaczcionkaakapitu"/>
    <w:rsid w:val="000F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USC Gorzów Śl</cp:lastModifiedBy>
  <cp:revision>4</cp:revision>
  <dcterms:created xsi:type="dcterms:W3CDTF">2015-07-29T13:17:00Z</dcterms:created>
  <dcterms:modified xsi:type="dcterms:W3CDTF">2015-07-30T10:34:00Z</dcterms:modified>
</cp:coreProperties>
</file>